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8D" w:rsidRPr="00E0238D" w:rsidRDefault="00E0238D" w:rsidP="00E02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0238D">
        <w:rPr>
          <w:rFonts w:ascii="Times New Roman" w:hAnsi="Times New Roman" w:cs="Times New Roman"/>
          <w:b/>
          <w:sz w:val="24"/>
          <w:szCs w:val="24"/>
        </w:rPr>
        <w:t>Рекомендации психолога родителям обучающихся 10-11 классов</w:t>
      </w:r>
    </w:p>
    <w:p w:rsidR="00E0238D" w:rsidRPr="00E0238D" w:rsidRDefault="00E0238D" w:rsidP="00E02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38D">
        <w:rPr>
          <w:rFonts w:ascii="Times New Roman" w:hAnsi="Times New Roman" w:cs="Times New Roman"/>
          <w:b/>
          <w:sz w:val="24"/>
          <w:szCs w:val="24"/>
        </w:rPr>
        <w:t>Старшее звено</w:t>
      </w:r>
    </w:p>
    <w:bookmarkEnd w:id="0"/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Большинством ребят в этом возрасте уже пройдены подростковые кризисы. Одной из главных потребностей юношеского возраста является самоопределение, прежде всего профессиональное. С профессиональным выбором будет связан выбор соответствующих предметов на ЕГЭ и подготовка к ним.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На этапе старших классов родители могут столкнуться со следующими проблемами: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1.</w:t>
      </w:r>
      <w:r w:rsidRPr="00E0238D">
        <w:rPr>
          <w:rFonts w:ascii="Times New Roman" w:hAnsi="Times New Roman" w:cs="Times New Roman"/>
          <w:sz w:val="24"/>
          <w:szCs w:val="24"/>
        </w:rPr>
        <w:tab/>
        <w:t>Снижение учебной мотивации в начале 10 класса: ОГЭ в 9 классе сдали, в 10 класс поступили, новые экзамены не скоро – значит можно отдохнуть. Такие рассуждения могут привести к тому, что ребята запускают учебный материал, а потом не могут наверстать его.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2.</w:t>
      </w:r>
      <w:r w:rsidRPr="00E0238D">
        <w:rPr>
          <w:rFonts w:ascii="Times New Roman" w:hAnsi="Times New Roman" w:cs="Times New Roman"/>
          <w:sz w:val="24"/>
          <w:szCs w:val="24"/>
        </w:rPr>
        <w:tab/>
        <w:t>Сложная адаптация к условиям обучения в старшем звене: в 10 классе увеличивается нагрузка, материал более сложный; кроме того, ребята учатся в новом коллективе.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3.</w:t>
      </w:r>
      <w:r w:rsidRPr="00E0238D">
        <w:rPr>
          <w:rFonts w:ascii="Times New Roman" w:hAnsi="Times New Roman" w:cs="Times New Roman"/>
          <w:sz w:val="24"/>
          <w:szCs w:val="24"/>
        </w:rPr>
        <w:tab/>
        <w:t>Тревога, связанная со сдачей ЕГЭ в 11 классе: сюда в первую очередь входит тревога, связанная недобором нужного количества баллов (в том числе и провалом экзамена); тревога, связанная с тем, что не удастся получать желаемую профессию; тревога, связанная с тем, что не получится оправдать ожидания родителей.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38D">
        <w:rPr>
          <w:rFonts w:ascii="Times New Roman" w:hAnsi="Times New Roman" w:cs="Times New Roman"/>
          <w:b/>
          <w:sz w:val="24"/>
          <w:szCs w:val="24"/>
        </w:rPr>
        <w:t>Рекомендации для родителей старшего звена: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1.</w:t>
      </w:r>
      <w:r w:rsidRPr="00E0238D">
        <w:rPr>
          <w:rFonts w:ascii="Times New Roman" w:hAnsi="Times New Roman" w:cs="Times New Roman"/>
          <w:sz w:val="24"/>
          <w:szCs w:val="24"/>
        </w:rPr>
        <w:tab/>
        <w:t>Создайте условия, облегчающие учебу ребенка: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бытовые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>: хорошее питание, щадящий режим, полноценный сон, спокойная обстановка, уютное и удобное место для занятий и т. п.;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б) эмоциональные: проявляйте веру в возможности ребенка, не теряйте надежду на успех, радуйтесь малейшим достижениям, демонстрируйте любовь и терпение в ожидании успеха, не оскорбляйте его в случае неудачи и т. п.;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в) обеспечьте ребенка справочниками, словарями, пособиями, атласами, книгами по школьной программе, дисками; вместе смотрите учебн</w:t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 xml:space="preserve"> познавательные программы по ТВ, обсуждайте увиденное и т. п;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г) помогите подростку поддерживать, требуемый в школе внешний вид.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2.</w:t>
      </w:r>
      <w:r w:rsidRPr="00E0238D">
        <w:rPr>
          <w:rFonts w:ascii="Times New Roman" w:hAnsi="Times New Roman" w:cs="Times New Roman"/>
          <w:sz w:val="24"/>
          <w:szCs w:val="24"/>
        </w:rPr>
        <w:tab/>
        <w:t>Не отпускайте на самотек вопросы, связанные с учебой. Ваш ребенок должен знать, что Вам не все равно, что происходит в школе. Будьте в курсе школьных проблем ребенка, поддерживайте связь с классным руководителем.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3.</w:t>
      </w:r>
      <w:r w:rsidRPr="00E0238D">
        <w:rPr>
          <w:rFonts w:ascii="Times New Roman" w:hAnsi="Times New Roman" w:cs="Times New Roman"/>
          <w:sz w:val="24"/>
          <w:szCs w:val="24"/>
        </w:rPr>
        <w:tab/>
        <w:t>Не сравнивайте своего ребенка с другими детьми</w:t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>аждый ребенок уникален. Единственно допустимое сравнение – сравнивать ребенка с самим собой «вчера ты старался больше, чем сегодня».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4.</w:t>
      </w:r>
      <w:r w:rsidRPr="00E0238D">
        <w:rPr>
          <w:rFonts w:ascii="Times New Roman" w:hAnsi="Times New Roman" w:cs="Times New Roman"/>
          <w:sz w:val="24"/>
          <w:szCs w:val="24"/>
        </w:rPr>
        <w:tab/>
        <w:t>Чаще говорите со своим взрослым ребенком, обсуждайте его будущее, слушайте его, овладейте навыками активного слушания*.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5.</w:t>
      </w:r>
      <w:r w:rsidRPr="00E0238D">
        <w:rPr>
          <w:rFonts w:ascii="Times New Roman" w:hAnsi="Times New Roman" w:cs="Times New Roman"/>
          <w:sz w:val="24"/>
          <w:szCs w:val="24"/>
        </w:rPr>
        <w:tab/>
        <w:t>Чаще говорите ребенку, что вы</w:t>
      </w:r>
      <w:r>
        <w:rPr>
          <w:rFonts w:ascii="Times New Roman" w:hAnsi="Times New Roman" w:cs="Times New Roman"/>
          <w:sz w:val="24"/>
          <w:szCs w:val="24"/>
        </w:rPr>
        <w:t xml:space="preserve"> любите его несмотря ни на что.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6.</w:t>
      </w:r>
      <w:r w:rsidRPr="00E0238D">
        <w:rPr>
          <w:rFonts w:ascii="Times New Roman" w:hAnsi="Times New Roman" w:cs="Times New Roman"/>
          <w:sz w:val="24"/>
          <w:szCs w:val="24"/>
        </w:rPr>
        <w:tab/>
        <w:t>Обговорите запасные варианты продолжения образования после школы, в случае если баллы на ЕГЭ окажутся ниже желаемых.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7.</w:t>
      </w:r>
      <w:r w:rsidRPr="00E0238D">
        <w:rPr>
          <w:rFonts w:ascii="Times New Roman" w:hAnsi="Times New Roman" w:cs="Times New Roman"/>
          <w:sz w:val="24"/>
          <w:szCs w:val="24"/>
        </w:rPr>
        <w:tab/>
        <w:t xml:space="preserve">Ближе к экзаменам интенсивность самостоятельной подготовки к ЕГЭ часто возрастает: старшеклассники могут отказываться от прогулок, заниматься решением задач и заучиванием материала по ночам, питаться урывками. Родителям необходимо настаивать на соблюдении режима дня и полноценном питании </w:t>
      </w:r>
      <w:proofErr w:type="spellStart"/>
      <w:r w:rsidRPr="00E0238D">
        <w:rPr>
          <w:rFonts w:ascii="Times New Roman" w:hAnsi="Times New Roman" w:cs="Times New Roman"/>
          <w:sz w:val="24"/>
          <w:szCs w:val="24"/>
        </w:rPr>
        <w:t>одиннадцатиклассника</w:t>
      </w:r>
      <w:proofErr w:type="spellEnd"/>
      <w:r w:rsidRPr="00E0238D">
        <w:rPr>
          <w:rFonts w:ascii="Times New Roman" w:hAnsi="Times New Roman" w:cs="Times New Roman"/>
          <w:sz w:val="24"/>
          <w:szCs w:val="24"/>
        </w:rPr>
        <w:t>. По возможности, устраивайте небольшие совместные прогулки по вечерам.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8.</w:t>
      </w:r>
      <w:r w:rsidRPr="00E0238D">
        <w:rPr>
          <w:rFonts w:ascii="Times New Roman" w:hAnsi="Times New Roman" w:cs="Times New Roman"/>
          <w:sz w:val="24"/>
          <w:szCs w:val="24"/>
        </w:rPr>
        <w:tab/>
        <w:t>Если Вас что-то беспокоит в поведении ребенка, обращайтесь за помощью к классному руководителю или школьному психологу.</w:t>
      </w:r>
    </w:p>
    <w:p w:rsidR="00E0238D" w:rsidRPr="00E0238D" w:rsidRDefault="00E0238D" w:rsidP="00E02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Активное</w:t>
      </w:r>
      <w:r w:rsidRPr="00E0238D">
        <w:rPr>
          <w:rFonts w:ascii="Times New Roman" w:hAnsi="Times New Roman" w:cs="Times New Roman"/>
          <w:sz w:val="24"/>
          <w:szCs w:val="24"/>
        </w:rPr>
        <w:tab/>
        <w:t>слушание</w:t>
      </w:r>
      <w:r w:rsidRPr="00E0238D">
        <w:rPr>
          <w:rFonts w:ascii="Times New Roman" w:hAnsi="Times New Roman" w:cs="Times New Roman"/>
          <w:sz w:val="24"/>
          <w:szCs w:val="24"/>
        </w:rPr>
        <w:tab/>
        <w:t>помогает</w:t>
      </w:r>
      <w:r w:rsidRPr="00E0238D">
        <w:rPr>
          <w:rFonts w:ascii="Times New Roman" w:hAnsi="Times New Roman" w:cs="Times New Roman"/>
          <w:sz w:val="24"/>
          <w:szCs w:val="24"/>
        </w:rPr>
        <w:tab/>
        <w:t>понять,</w:t>
      </w:r>
      <w:r w:rsidRPr="00E023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оценить</w:t>
      </w:r>
      <w:r w:rsidRPr="00E0238D">
        <w:rPr>
          <w:rFonts w:ascii="Times New Roman" w:hAnsi="Times New Roman" w:cs="Times New Roman"/>
          <w:sz w:val="24"/>
          <w:szCs w:val="24"/>
        </w:rPr>
        <w:tab/>
        <w:t>и</w:t>
      </w:r>
      <w:r w:rsidRPr="00E0238D">
        <w:rPr>
          <w:rFonts w:ascii="Times New Roman" w:hAnsi="Times New Roman" w:cs="Times New Roman"/>
          <w:sz w:val="24"/>
          <w:szCs w:val="24"/>
        </w:rPr>
        <w:tab/>
        <w:t>запомнить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 xml:space="preserve"> </w:t>
      </w:r>
      <w:r w:rsidRPr="00E0238D">
        <w:rPr>
          <w:rFonts w:ascii="Times New Roman" w:hAnsi="Times New Roman" w:cs="Times New Roman"/>
          <w:sz w:val="24"/>
          <w:szCs w:val="24"/>
        </w:rPr>
        <w:t>информацию,</w:t>
      </w:r>
      <w:r w:rsidRPr="00E0238D">
        <w:rPr>
          <w:rFonts w:ascii="Times New Roman" w:hAnsi="Times New Roman" w:cs="Times New Roman"/>
          <w:sz w:val="24"/>
          <w:szCs w:val="24"/>
        </w:rPr>
        <w:tab/>
        <w:t>полученную</w:t>
      </w:r>
      <w:r w:rsidRPr="00E0238D">
        <w:rPr>
          <w:rFonts w:ascii="Times New Roman" w:hAnsi="Times New Roman" w:cs="Times New Roman"/>
          <w:sz w:val="24"/>
          <w:szCs w:val="24"/>
        </w:rPr>
        <w:tab/>
        <w:t>от</w:t>
      </w:r>
      <w:r w:rsidRPr="00E0238D">
        <w:rPr>
          <w:rFonts w:ascii="Times New Roman" w:hAnsi="Times New Roman" w:cs="Times New Roman"/>
          <w:sz w:val="24"/>
          <w:szCs w:val="24"/>
        </w:rPr>
        <w:tab/>
        <w:t>собеседника.</w:t>
      </w:r>
      <w:r w:rsidRPr="00E0238D">
        <w:rPr>
          <w:rFonts w:ascii="Times New Roman" w:hAnsi="Times New Roman" w:cs="Times New Roman"/>
          <w:sz w:val="24"/>
          <w:szCs w:val="24"/>
        </w:rPr>
        <w:tab/>
        <w:t>Кроме</w:t>
      </w:r>
      <w:r w:rsidRPr="00E0238D">
        <w:rPr>
          <w:rFonts w:ascii="Times New Roman" w:hAnsi="Times New Roman" w:cs="Times New Roman"/>
          <w:sz w:val="24"/>
          <w:szCs w:val="24"/>
        </w:rPr>
        <w:tab/>
        <w:t>того,</w:t>
      </w:r>
      <w:r w:rsidRPr="00E0238D">
        <w:rPr>
          <w:rFonts w:ascii="Times New Roman" w:hAnsi="Times New Roman" w:cs="Times New Roman"/>
          <w:sz w:val="24"/>
          <w:szCs w:val="24"/>
        </w:rPr>
        <w:tab/>
        <w:t>использование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приемов активного слушания может побуждать собеседника к ответам, направлять беседу в нужное русло и способствовать лучшему пониманию и верной интерпретации информации, полученной от собеседника в ходе вашего общения.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38D">
        <w:rPr>
          <w:rFonts w:ascii="Times New Roman" w:hAnsi="Times New Roman" w:cs="Times New Roman"/>
          <w:b/>
          <w:sz w:val="24"/>
          <w:szCs w:val="24"/>
        </w:rPr>
        <w:t>Приемы активного слушания.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lastRenderedPageBreak/>
        <w:t>Эхо-техника – повторение отдельных слов подростка или слов</w:t>
      </w:r>
      <w:proofErr w:type="gramStart"/>
      <w:r w:rsidRPr="00E023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238D">
        <w:rPr>
          <w:rFonts w:ascii="Times New Roman" w:hAnsi="Times New Roman" w:cs="Times New Roman"/>
          <w:sz w:val="24"/>
          <w:szCs w:val="24"/>
        </w:rPr>
        <w:t xml:space="preserve"> сочетаний без каких бы то ни было изменений.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Уточнение – предложите уточнить детали сказанного, даже самые мелкие подробности.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Паузы – выдержите паузу после того как подросток заканчивает говорить. Это даст возможность подумать, что-то осознать, добавить что-то к рассказу.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Сообщение о восприятии – это возможность сообщить подростку, что Вы поняли, что он сказал, его эмоции и состояние. «Я понимаю, как тебе сейчас обидно и больно. Хочется плакать, чтобы тебя пожалели».</w:t>
      </w:r>
    </w:p>
    <w:p w:rsidR="00E0238D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38D">
        <w:rPr>
          <w:rFonts w:ascii="Times New Roman" w:hAnsi="Times New Roman" w:cs="Times New Roman"/>
          <w:sz w:val="24"/>
          <w:szCs w:val="24"/>
        </w:rPr>
        <w:t>Отражение чувств – выражение эмоциональной позиции подростка на основе Ваших наблюдений «Я вижу, вас это волнует…».</w:t>
      </w:r>
    </w:p>
    <w:p w:rsidR="000D54C7" w:rsidRPr="00E0238D" w:rsidRDefault="00E0238D" w:rsidP="00E02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38D">
        <w:rPr>
          <w:rFonts w:ascii="Times New Roman" w:hAnsi="Times New Roman" w:cs="Times New Roman"/>
          <w:sz w:val="24"/>
          <w:szCs w:val="24"/>
        </w:rPr>
        <w:t>Резюмирование</w:t>
      </w:r>
      <w:proofErr w:type="spellEnd"/>
      <w:r w:rsidRPr="00E0238D">
        <w:rPr>
          <w:rFonts w:ascii="Times New Roman" w:hAnsi="Times New Roman" w:cs="Times New Roman"/>
          <w:sz w:val="24"/>
          <w:szCs w:val="24"/>
        </w:rPr>
        <w:tab/>
        <w:t>–</w:t>
      </w:r>
      <w:r w:rsidRPr="00E0238D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E0238D">
        <w:rPr>
          <w:rFonts w:ascii="Times New Roman" w:hAnsi="Times New Roman" w:cs="Times New Roman"/>
          <w:sz w:val="24"/>
          <w:szCs w:val="24"/>
        </w:rPr>
        <w:tab/>
        <w:t>промежуточных</w:t>
      </w:r>
      <w:r w:rsidRPr="00E0238D">
        <w:rPr>
          <w:rFonts w:ascii="Times New Roman" w:hAnsi="Times New Roman" w:cs="Times New Roman"/>
          <w:sz w:val="24"/>
          <w:szCs w:val="24"/>
        </w:rPr>
        <w:tab/>
        <w:t>итогов</w:t>
      </w:r>
      <w:r w:rsidRPr="00E0238D">
        <w:rPr>
          <w:rFonts w:ascii="Times New Roman" w:hAnsi="Times New Roman" w:cs="Times New Roman"/>
          <w:sz w:val="24"/>
          <w:szCs w:val="24"/>
        </w:rPr>
        <w:tab/>
        <w:t>сказанного подростком в процессе его монолога «Итак, мы обсудили следующее …».</w:t>
      </w:r>
    </w:p>
    <w:sectPr w:rsidR="000D54C7" w:rsidRPr="00E0238D" w:rsidSect="00E0238D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67"/>
    <w:rsid w:val="000D54C7"/>
    <w:rsid w:val="00923467"/>
    <w:rsid w:val="00E0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2</cp:revision>
  <dcterms:created xsi:type="dcterms:W3CDTF">2023-03-27T07:05:00Z</dcterms:created>
  <dcterms:modified xsi:type="dcterms:W3CDTF">2023-03-27T07:07:00Z</dcterms:modified>
</cp:coreProperties>
</file>